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05ACF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第一章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数与式</w:t>
      </w:r>
    </w:p>
    <w:p w14:paraId="0DBF0040">
      <w:pPr>
        <w:jc w:val="right"/>
        <w:rPr>
          <w:rFonts w:hint="default" w:eastAsia="方正兰亭黑_GBK"/>
        </w:rPr>
      </w:pPr>
      <w:r>
        <w:rPr>
          <w:rFonts w:hint="default" w:eastAsia="方正兰亭黑_GBK"/>
          <w:color w:val="4C4C4C"/>
        </w:rPr>
        <w:t>正文</w:t>
      </w:r>
      <w:r>
        <w:rPr>
          <w:rFonts w:hint="default" w:ascii="NEU-FZ" w:hAnsi="NEU-FZ"/>
          <w:color w:val="4C4C4C"/>
        </w:rPr>
        <w:t>|</w:t>
      </w:r>
      <w:r>
        <w:rPr>
          <w:rFonts w:hint="default" w:eastAsia="方正兰亭黑_GBK"/>
          <w:color w:val="4C4C4C"/>
        </w:rPr>
        <w:t>答案</w:t>
      </w:r>
    </w:p>
    <w:p w14:paraId="09810392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1</w:t>
      </w:r>
      <w:r>
        <w:rPr>
          <w:rFonts w:hint="default" w:eastAsia="方正兰亭黑_GBK"/>
        </w:rPr>
        <w:t>讲　实数</w:t>
      </w:r>
      <w:r>
        <w:ptab w:relativeTo="margin" w:alignment="right" w:leader="dot"/>
      </w:r>
      <w:r>
        <w:rPr>
          <w:rFonts w:hint="default" w:ascii="NEU-FZ" w:hAnsi="NEU-FZ"/>
        </w:rPr>
        <w:t>2|D33</w:t>
      </w:r>
    </w:p>
    <w:p w14:paraId="67585266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3</w:t>
      </w:r>
      <w:r>
        <w:rPr>
          <w:rFonts w:hint="default" w:eastAsia="方正兰亭黑_GBK"/>
        </w:rPr>
        <w:t>讲　分式</w:t>
      </w:r>
      <w:r>
        <w:ptab w:relativeTo="margin" w:alignment="right" w:leader="dot"/>
      </w:r>
      <w:bookmarkStart w:id="0" w:name="_GoBack"/>
      <w:bookmarkEnd w:id="0"/>
      <w:r>
        <w:rPr>
          <w:rFonts w:hint="default" w:ascii="NEU-FZ" w:hAnsi="NEU-FZ"/>
        </w:rPr>
        <w:t>4|D34</w:t>
      </w:r>
    </w:p>
    <w:p w14:paraId="29CDDE90">
      <w:pPr>
        <w:rPr>
          <w:rFonts w:hint="default" w:eastAsia="方正兰亭黑_GBK"/>
        </w:rPr>
      </w:pPr>
      <w:r>
        <w:rPr>
          <w:rFonts w:hint="default" w:eastAsia="方正兰亭中粗黑_GBK"/>
        </w:rPr>
        <w:t>第</w:t>
      </w:r>
      <w:r>
        <w:rPr>
          <w:rFonts w:hint="default" w:ascii="NEU-FZ" w:hAnsi="NEU-FZ"/>
        </w:rPr>
        <w:t>1~4</w:t>
      </w:r>
      <w:r>
        <w:rPr>
          <w:rFonts w:hint="default" w:eastAsia="方正兰亭中粗黑_GBK"/>
        </w:rPr>
        <w:t>讲综合训练</w:t>
      </w:r>
      <w:r>
        <w:ptab w:relativeTo="margin" w:alignment="right" w:leader="dot"/>
      </w:r>
      <w:r>
        <w:rPr>
          <w:rFonts w:hint="default" w:ascii="NEU-FZ" w:hAnsi="NEU-FZ"/>
        </w:rPr>
        <w:t>6|D34</w:t>
      </w:r>
    </w:p>
    <w:p w14:paraId="5586458D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第二章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方程</w:t>
      </w:r>
      <w:r>
        <w:rPr>
          <w:rFonts w:hint="default" w:ascii="方正正中黑简体" w:hAnsi="方正正中黑简体"/>
          <w:sz w:val="30"/>
          <w:szCs w:val="30"/>
        </w:rPr>
        <w:t>(</w:t>
      </w:r>
      <w:r>
        <w:rPr>
          <w:rFonts w:hint="default" w:eastAsia="方正正中黑简体"/>
          <w:sz w:val="30"/>
          <w:szCs w:val="30"/>
        </w:rPr>
        <w:t>组</w:t>
      </w:r>
      <w:r>
        <w:rPr>
          <w:rFonts w:hint="default" w:ascii="方正正中黑简体" w:hAnsi="方正正中黑简体"/>
          <w:sz w:val="30"/>
          <w:szCs w:val="30"/>
        </w:rPr>
        <w:t>)</w:t>
      </w:r>
      <w:r>
        <w:rPr>
          <w:rFonts w:hint="default" w:eastAsia="方正正中黑简体"/>
          <w:sz w:val="30"/>
          <w:szCs w:val="30"/>
        </w:rPr>
        <w:t>与不等式</w:t>
      </w:r>
      <w:r>
        <w:rPr>
          <w:rFonts w:hint="default" w:ascii="方正正中黑简体" w:hAnsi="方正正中黑简体"/>
          <w:sz w:val="30"/>
          <w:szCs w:val="30"/>
        </w:rPr>
        <w:t>(</w:t>
      </w:r>
      <w:r>
        <w:rPr>
          <w:rFonts w:hint="default" w:eastAsia="方正正中黑简体"/>
          <w:sz w:val="30"/>
          <w:szCs w:val="30"/>
        </w:rPr>
        <w:t>组</w:t>
      </w:r>
      <w:r>
        <w:rPr>
          <w:rFonts w:hint="default" w:ascii="方正正中黑简体" w:hAnsi="方正正中黑简体"/>
          <w:sz w:val="30"/>
          <w:szCs w:val="30"/>
        </w:rPr>
        <w:t>)</w:t>
      </w:r>
    </w:p>
    <w:p w14:paraId="0D629811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6</w:t>
      </w:r>
      <w:r>
        <w:rPr>
          <w:rFonts w:hint="default" w:eastAsia="方正兰亭黑_GBK"/>
        </w:rPr>
        <w:t>讲　分式方程</w:t>
      </w:r>
      <w:r>
        <w:ptab w:relativeTo="margin" w:alignment="right" w:leader="dot"/>
      </w:r>
      <w:r>
        <w:rPr>
          <w:rFonts w:hint="default" w:ascii="NEU-FZ" w:hAnsi="NEU-FZ"/>
        </w:rPr>
        <w:t>8|D35</w:t>
      </w:r>
    </w:p>
    <w:p w14:paraId="5B13DB36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8</w:t>
      </w:r>
      <w:r>
        <w:rPr>
          <w:rFonts w:hint="default" w:eastAsia="方正兰亭黑_GBK"/>
        </w:rPr>
        <w:t>讲　一元二次方程的实际应用</w:t>
      </w:r>
      <w:r>
        <w:ptab w:relativeTo="margin" w:alignment="right" w:leader="dot"/>
      </w:r>
      <w:r>
        <w:rPr>
          <w:rFonts w:hint="default" w:ascii="NEU-FZ" w:hAnsi="NEU-FZ"/>
        </w:rPr>
        <w:t>10|D36</w:t>
      </w:r>
    </w:p>
    <w:p w14:paraId="2400648D">
      <w:pPr>
        <w:rPr>
          <w:rFonts w:hint="default" w:eastAsia="方正兰亭黑_GBK"/>
        </w:rPr>
      </w:pPr>
      <w:r>
        <w:rPr>
          <w:rFonts w:hint="default" w:eastAsia="方正兰亭中粗黑_GBK"/>
        </w:rPr>
        <w:t>第</w:t>
      </w:r>
      <w:r>
        <w:rPr>
          <w:rFonts w:hint="default" w:ascii="NEU-FZ" w:hAnsi="NEU-FZ"/>
        </w:rPr>
        <w:t>5~9</w:t>
      </w:r>
      <w:r>
        <w:rPr>
          <w:rFonts w:hint="default" w:eastAsia="方正兰亭中粗黑_GBK"/>
        </w:rPr>
        <w:t>讲综合训练</w:t>
      </w:r>
      <w:r>
        <w:ptab w:relativeTo="margin" w:alignment="right" w:leader="dot"/>
      </w:r>
      <w:r>
        <w:rPr>
          <w:rFonts w:hint="default" w:ascii="NEU-FZ" w:hAnsi="NEU-FZ"/>
        </w:rPr>
        <w:t>12|D36</w:t>
      </w:r>
    </w:p>
    <w:p w14:paraId="19C15016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第三章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函数</w:t>
      </w:r>
    </w:p>
    <w:p w14:paraId="374DB8EB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11</w:t>
      </w:r>
      <w:r>
        <w:rPr>
          <w:rFonts w:hint="default" w:eastAsia="方正兰亭黑_GBK"/>
        </w:rPr>
        <w:t>讲　一次函数</w:t>
      </w:r>
      <w:r>
        <w:ptab w:relativeTo="margin" w:alignment="right" w:leader="dot"/>
      </w:r>
      <w:r>
        <w:rPr>
          <w:rFonts w:hint="default" w:ascii="NEU-FZ" w:hAnsi="NEU-FZ"/>
        </w:rPr>
        <w:t>14|D37</w:t>
      </w:r>
    </w:p>
    <w:p w14:paraId="300E1148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13</w:t>
      </w:r>
      <w:r>
        <w:rPr>
          <w:rFonts w:hint="default" w:eastAsia="方正兰亭黑_GBK"/>
        </w:rPr>
        <w:t>讲　反比例函数</w:t>
      </w:r>
      <w:r>
        <w:ptab w:relativeTo="margin" w:alignment="right" w:leader="dot"/>
      </w:r>
      <w:r>
        <w:rPr>
          <w:rFonts w:hint="default" w:ascii="NEU-FZ" w:hAnsi="NEU-FZ"/>
        </w:rPr>
        <w:t>16|D37</w:t>
      </w:r>
    </w:p>
    <w:p w14:paraId="68C17742">
      <w:pPr>
        <w:rPr>
          <w:rFonts w:hint="default" w:eastAsia="方正兰亭黑_GBK"/>
        </w:rPr>
      </w:pPr>
      <w:r>
        <w:rPr>
          <w:rFonts w:hint="default" w:eastAsia="方正兰亭中粗黑_GBK"/>
        </w:rPr>
        <w:t>专题</w:t>
      </w:r>
      <w:r>
        <w:rPr>
          <w:rFonts w:hint="default" w:ascii="NEU-FZ" w:hAnsi="NEU-FZ"/>
        </w:rPr>
        <w:t>1</w:t>
      </w:r>
      <w:r>
        <w:rPr>
          <w:rFonts w:hint="default" w:eastAsia="方正兰亭黑_GBK"/>
        </w:rPr>
        <w:t>　</w:t>
      </w:r>
      <w:r>
        <w:rPr>
          <w:rFonts w:hint="default" w:eastAsia="方正兰亭中粗黑_GBK"/>
        </w:rPr>
        <w:t>反比例函数常考模型</w:t>
      </w:r>
      <w:r>
        <w:ptab w:relativeTo="margin" w:alignment="right" w:leader="dot"/>
      </w:r>
      <w:r>
        <w:rPr>
          <w:rFonts w:hint="default" w:ascii="NEU-FZ" w:hAnsi="NEU-FZ"/>
        </w:rPr>
        <w:t>18|D38</w:t>
      </w:r>
    </w:p>
    <w:p w14:paraId="1564732F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15</w:t>
      </w:r>
      <w:r>
        <w:rPr>
          <w:rFonts w:hint="default" w:eastAsia="方正兰亭黑_GBK"/>
        </w:rPr>
        <w:t>讲　二次函数</w:t>
      </w:r>
      <w:r>
        <w:ptab w:relativeTo="margin" w:alignment="right" w:leader="dot"/>
      </w:r>
      <w:r>
        <w:rPr>
          <w:rFonts w:hint="default" w:ascii="NEU-FZ" w:hAnsi="NEU-FZ"/>
        </w:rPr>
        <w:t>20|D38</w:t>
      </w:r>
    </w:p>
    <w:p w14:paraId="6170FA45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16</w:t>
      </w:r>
      <w:r>
        <w:rPr>
          <w:rFonts w:hint="default" w:eastAsia="方正兰亭黑_GBK"/>
        </w:rPr>
        <w:t>讲　二次函数的实际应用</w:t>
      </w:r>
      <w:r>
        <w:ptab w:relativeTo="margin" w:alignment="right" w:leader="dot"/>
      </w:r>
      <w:r>
        <w:rPr>
          <w:rFonts w:hint="default" w:ascii="NEU-FZ" w:hAnsi="NEU-FZ"/>
        </w:rPr>
        <w:t>22|D39</w:t>
      </w:r>
    </w:p>
    <w:p w14:paraId="2D512514">
      <w:pPr>
        <w:rPr>
          <w:rFonts w:hint="default" w:eastAsia="方正兰亭黑_GBK"/>
        </w:rPr>
      </w:pPr>
      <w:r>
        <w:rPr>
          <w:rFonts w:hint="default" w:eastAsia="方正兰亭中粗黑_GBK"/>
        </w:rPr>
        <w:t>第</w:t>
      </w:r>
      <w:r>
        <w:rPr>
          <w:rFonts w:hint="default" w:ascii="NEU-FZ" w:hAnsi="NEU-FZ"/>
        </w:rPr>
        <w:t>10~16</w:t>
      </w:r>
      <w:r>
        <w:rPr>
          <w:rFonts w:hint="default" w:eastAsia="方正兰亭中粗黑_GBK"/>
        </w:rPr>
        <w:t>讲综合训练</w:t>
      </w:r>
      <w:r>
        <w:ptab w:relativeTo="margin" w:alignment="right" w:leader="dot"/>
      </w:r>
      <w:r>
        <w:rPr>
          <w:rFonts w:hint="default" w:ascii="NEU-FZ" w:hAnsi="NEU-FZ"/>
        </w:rPr>
        <w:t>24|D39</w:t>
      </w:r>
    </w:p>
    <w:p w14:paraId="3C2AB3D3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第四章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三角形</w:t>
      </w:r>
    </w:p>
    <w:p w14:paraId="460FA3E7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18</w:t>
      </w:r>
      <w:r>
        <w:rPr>
          <w:rFonts w:hint="default" w:eastAsia="方正兰亭黑_GBK"/>
        </w:rPr>
        <w:t>讲　三角形基本性质与全等三角形</w:t>
      </w:r>
      <w:r>
        <w:ptab w:relativeTo="margin" w:alignment="right" w:leader="dot"/>
      </w:r>
      <w:r>
        <w:rPr>
          <w:rFonts w:hint="default" w:ascii="NEU-FZ" w:hAnsi="NEU-FZ"/>
        </w:rPr>
        <w:t>26|D40</w:t>
      </w:r>
    </w:p>
    <w:p w14:paraId="392E37C2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20</w:t>
      </w:r>
      <w:r>
        <w:rPr>
          <w:rFonts w:hint="default" w:eastAsia="方正兰亭黑_GBK"/>
        </w:rPr>
        <w:t>讲　直角三角形</w:t>
      </w:r>
      <w:r>
        <w:ptab w:relativeTo="margin" w:alignment="right" w:leader="dot"/>
      </w:r>
      <w:r>
        <w:rPr>
          <w:rFonts w:hint="default" w:ascii="NEU-FZ" w:hAnsi="NEU-FZ"/>
        </w:rPr>
        <w:t>28|D40</w:t>
      </w:r>
    </w:p>
    <w:p w14:paraId="7B2B7E3E">
      <w:pPr>
        <w:rPr>
          <w:rFonts w:hint="default" w:eastAsia="方正兰亭黑_GBK"/>
        </w:rPr>
      </w:pPr>
      <w:r>
        <w:rPr>
          <w:rFonts w:hint="default" w:eastAsia="方正兰亭中粗黑_GBK"/>
        </w:rPr>
        <w:t>专题</w:t>
      </w:r>
      <w:r>
        <w:rPr>
          <w:rFonts w:hint="default" w:ascii="NEU-FZ" w:hAnsi="NEU-FZ"/>
        </w:rPr>
        <w:t>6</w:t>
      </w:r>
      <w:r>
        <w:rPr>
          <w:rFonts w:hint="default" w:eastAsia="方正兰亭黑_GBK"/>
        </w:rPr>
        <w:t>　</w:t>
      </w:r>
      <w:r>
        <w:rPr>
          <w:rFonts w:hint="default" w:eastAsia="方正兰亭中粗黑_GBK"/>
        </w:rPr>
        <w:t>全等三角形常考模型</w:t>
      </w:r>
      <w:r>
        <w:ptab w:relativeTo="margin" w:alignment="right" w:leader="dot"/>
      </w:r>
      <w:r>
        <w:rPr>
          <w:rFonts w:hint="default" w:ascii="NEU-FZ" w:hAnsi="NEU-FZ"/>
        </w:rPr>
        <w:t>30|D41</w:t>
      </w:r>
    </w:p>
    <w:p w14:paraId="3F41A64B">
      <w:pPr>
        <w:rPr>
          <w:rFonts w:hint="default" w:eastAsia="方正兰亭黑_GBK"/>
        </w:rPr>
      </w:pPr>
      <w:r>
        <w:rPr>
          <w:rFonts w:hint="default" w:eastAsia="方正兰亭中粗黑_GBK"/>
        </w:rPr>
        <w:t>专题</w:t>
      </w:r>
      <w:r>
        <w:rPr>
          <w:rFonts w:hint="default" w:ascii="NEU-FZ" w:hAnsi="NEU-FZ"/>
        </w:rPr>
        <w:t>7</w:t>
      </w:r>
      <w:r>
        <w:rPr>
          <w:rFonts w:hint="default" w:eastAsia="方正兰亭黑_GBK"/>
        </w:rPr>
        <w:t>　</w:t>
      </w:r>
      <w:r>
        <w:rPr>
          <w:rFonts w:hint="default" w:eastAsia="方正兰亭中粗黑_GBK"/>
        </w:rPr>
        <w:t>相似三角形常考模型</w:t>
      </w:r>
      <w:r>
        <w:ptab w:relativeTo="margin" w:alignment="right" w:leader="dot"/>
      </w:r>
      <w:r>
        <w:rPr>
          <w:rFonts w:hint="default" w:ascii="NEU-FZ" w:hAnsi="NEU-FZ"/>
        </w:rPr>
        <w:t>32|D42</w:t>
      </w:r>
    </w:p>
    <w:p w14:paraId="4BE3B398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23</w:t>
      </w:r>
      <w:r>
        <w:rPr>
          <w:rFonts w:hint="default" w:eastAsia="方正兰亭黑_GBK"/>
        </w:rPr>
        <w:t>讲　锐角三角函数的实际应用</w:t>
      </w:r>
      <w:r>
        <w:ptab w:relativeTo="margin" w:alignment="right" w:leader="dot"/>
      </w:r>
      <w:r>
        <w:rPr>
          <w:rFonts w:hint="default" w:ascii="NEU-FZ" w:hAnsi="NEU-FZ"/>
        </w:rPr>
        <w:t>34|D42</w:t>
      </w:r>
    </w:p>
    <w:p w14:paraId="6E696AB2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第五章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四边形</w:t>
      </w:r>
    </w:p>
    <w:p w14:paraId="3CFC74BB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24</w:t>
      </w:r>
      <w:r>
        <w:rPr>
          <w:rFonts w:hint="default" w:eastAsia="方正兰亭黑_GBK"/>
        </w:rPr>
        <w:t>讲　多边形与平行四边形</w:t>
      </w:r>
      <w:r>
        <w:ptab w:relativeTo="margin" w:alignment="right" w:leader="dot"/>
      </w:r>
      <w:r>
        <w:rPr>
          <w:rFonts w:hint="default" w:ascii="NEU-FZ" w:hAnsi="NEU-FZ"/>
        </w:rPr>
        <w:t>36|D43</w:t>
      </w:r>
    </w:p>
    <w:p w14:paraId="290BCA20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26</w:t>
      </w:r>
      <w:r>
        <w:rPr>
          <w:rFonts w:hint="default" w:eastAsia="方正兰亭黑_GBK"/>
        </w:rPr>
        <w:t>讲　正方形</w:t>
      </w:r>
      <w:r>
        <w:ptab w:relativeTo="margin" w:alignment="right" w:leader="dot"/>
      </w:r>
      <w:r>
        <w:rPr>
          <w:rFonts w:hint="default" w:ascii="NEU-FZ" w:hAnsi="NEU-FZ"/>
        </w:rPr>
        <w:t>38|D44</w:t>
      </w:r>
    </w:p>
    <w:p w14:paraId="4D0B9DA8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第六章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圆</w:t>
      </w:r>
    </w:p>
    <w:p w14:paraId="3B706FA4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27</w:t>
      </w:r>
      <w:r>
        <w:rPr>
          <w:rFonts w:hint="default" w:eastAsia="方正兰亭黑_GBK"/>
        </w:rPr>
        <w:t>讲　圆的基本性质</w:t>
      </w:r>
      <w:r>
        <w:ptab w:relativeTo="margin" w:alignment="right" w:leader="dot"/>
      </w:r>
      <w:r>
        <w:rPr>
          <w:rFonts w:hint="default" w:ascii="NEU-FZ" w:hAnsi="NEU-FZ"/>
        </w:rPr>
        <w:t>40|D44</w:t>
      </w:r>
    </w:p>
    <w:p w14:paraId="18DAE495">
      <w:pPr>
        <w:rPr>
          <w:rFonts w:hint="default" w:eastAsia="方正兰亭黑_GBK"/>
        </w:rPr>
      </w:pPr>
      <w:r>
        <w:rPr>
          <w:rFonts w:hint="default" w:eastAsia="方正兰亭中粗黑_GBK"/>
        </w:rPr>
        <w:t>专题</w:t>
      </w:r>
      <w:r>
        <w:rPr>
          <w:rFonts w:hint="default" w:ascii="NEU-FZ" w:hAnsi="NEU-FZ"/>
        </w:rPr>
        <w:t>8</w:t>
      </w:r>
      <w:r>
        <w:rPr>
          <w:rFonts w:hint="default" w:eastAsia="方正兰亭黑_GBK"/>
        </w:rPr>
        <w:t>　</w:t>
      </w:r>
      <w:r>
        <w:rPr>
          <w:rFonts w:hint="default" w:eastAsia="方正兰亭中粗黑_GBK"/>
        </w:rPr>
        <w:t>与圆有关的证明与计算</w:t>
      </w:r>
      <w:r>
        <w:ptab w:relativeTo="margin" w:alignment="right" w:leader="dot"/>
      </w:r>
      <w:r>
        <w:rPr>
          <w:rFonts w:hint="default" w:ascii="NEU-FZ" w:hAnsi="NEU-FZ"/>
        </w:rPr>
        <w:t>42|D45</w:t>
      </w:r>
    </w:p>
    <w:p w14:paraId="6E8EA3E6">
      <w:pPr>
        <w:rPr>
          <w:rFonts w:hint="default" w:eastAsia="方正兰亭黑_GBK"/>
        </w:rPr>
      </w:pPr>
      <w:r>
        <w:rPr>
          <w:rFonts w:hint="default" w:eastAsia="方正兰亭中粗黑_GBK"/>
        </w:rPr>
        <w:t>专题</w:t>
      </w:r>
      <w:r>
        <w:rPr>
          <w:rFonts w:hint="default" w:ascii="NEU-FZ" w:hAnsi="NEU-FZ"/>
        </w:rPr>
        <w:t>9</w:t>
      </w:r>
      <w:r>
        <w:rPr>
          <w:rFonts w:hint="default" w:eastAsia="方正兰亭黑_GBK"/>
        </w:rPr>
        <w:t>　</w:t>
      </w:r>
      <w:r>
        <w:rPr>
          <w:rFonts w:hint="default" w:eastAsia="方正兰亭中粗黑_GBK"/>
        </w:rPr>
        <w:t>几何图形相关面积计算</w:t>
      </w:r>
      <w:r>
        <w:ptab w:relativeTo="margin" w:alignment="right" w:leader="dot"/>
      </w:r>
      <w:r>
        <w:rPr>
          <w:rFonts w:hint="default" w:ascii="NEU-FZ" w:hAnsi="NEU-FZ"/>
        </w:rPr>
        <w:t>44|D45</w:t>
      </w:r>
    </w:p>
    <w:p w14:paraId="6BA4F6BB">
      <w:pPr>
        <w:rPr>
          <w:rFonts w:hint="default" w:eastAsia="方正兰亭黑_GBK"/>
        </w:rPr>
      </w:pPr>
      <w:r>
        <w:rPr>
          <w:rFonts w:hint="default" w:eastAsia="方正兰亭中粗黑_GBK"/>
        </w:rPr>
        <w:t>第</w:t>
      </w:r>
      <w:r>
        <w:rPr>
          <w:rFonts w:hint="default" w:ascii="NEU-FZ" w:hAnsi="NEU-FZ"/>
        </w:rPr>
        <w:t>27~29</w:t>
      </w:r>
      <w:r>
        <w:rPr>
          <w:rFonts w:hint="default" w:eastAsia="方正兰亭中粗黑_GBK"/>
        </w:rPr>
        <w:t>讲综合训练</w:t>
      </w:r>
      <w:r>
        <w:ptab w:relativeTo="margin" w:alignment="right" w:leader="dot"/>
      </w:r>
      <w:r>
        <w:rPr>
          <w:rFonts w:hint="default" w:ascii="NEU-FZ" w:hAnsi="NEU-FZ"/>
        </w:rPr>
        <w:t>46|D46</w:t>
      </w:r>
    </w:p>
    <w:p w14:paraId="1DD75D27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第七章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图形的变换</w:t>
      </w:r>
    </w:p>
    <w:p w14:paraId="384F5588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31</w:t>
      </w:r>
      <w:r>
        <w:rPr>
          <w:rFonts w:hint="default" w:eastAsia="方正兰亭黑_GBK"/>
        </w:rPr>
        <w:t>讲　视图与投影</w:t>
      </w:r>
      <w:r>
        <w:ptab w:relativeTo="margin" w:alignment="right" w:leader="dot"/>
      </w:r>
      <w:r>
        <w:rPr>
          <w:rFonts w:hint="default" w:ascii="NEU-FZ" w:hAnsi="NEU-FZ"/>
        </w:rPr>
        <w:t>48|D47</w:t>
      </w:r>
    </w:p>
    <w:p w14:paraId="0C01AB45">
      <w:pPr>
        <w:rPr>
          <w:rFonts w:hint="default" w:eastAsia="方正兰亭黑_GBK"/>
        </w:rPr>
      </w:pPr>
      <w:r>
        <w:rPr>
          <w:rFonts w:hint="default" w:eastAsia="方正兰亭中粗黑_GBK"/>
        </w:rPr>
        <w:t>专题</w:t>
      </w:r>
      <w:r>
        <w:rPr>
          <w:rFonts w:hint="default" w:ascii="NEU-FZ" w:hAnsi="NEU-FZ"/>
        </w:rPr>
        <w:t>11</w:t>
      </w:r>
      <w:r>
        <w:rPr>
          <w:rFonts w:hint="default" w:eastAsia="方正兰亭黑_GBK"/>
        </w:rPr>
        <w:t>　</w:t>
      </w:r>
      <w:r>
        <w:rPr>
          <w:rFonts w:hint="default" w:eastAsia="方正兰亭中粗黑_GBK"/>
        </w:rPr>
        <w:t>利用对称性求最值</w:t>
      </w:r>
      <w:r>
        <w:ptab w:relativeTo="margin" w:alignment="right" w:leader="dot"/>
      </w:r>
      <w:r>
        <w:rPr>
          <w:rFonts w:hint="default" w:ascii="NEU-FZ" w:hAnsi="NEU-FZ"/>
        </w:rPr>
        <w:t>50|D47</w:t>
      </w:r>
    </w:p>
    <w:p w14:paraId="03291BCA">
      <w:pPr>
        <w:rPr>
          <w:rFonts w:hint="default" w:eastAsia="方正兰亭黑_GBK"/>
        </w:rPr>
      </w:pPr>
      <w:r>
        <w:rPr>
          <w:rFonts w:hint="default" w:eastAsia="方正兰亭中粗黑_GBK"/>
        </w:rPr>
        <w:t>第</w:t>
      </w:r>
      <w:r>
        <w:rPr>
          <w:rFonts w:hint="default" w:ascii="NEU-FZ" w:hAnsi="NEU-FZ"/>
        </w:rPr>
        <w:t>30~32</w:t>
      </w:r>
      <w:r>
        <w:rPr>
          <w:rFonts w:hint="default" w:eastAsia="方正兰亭中粗黑_GBK"/>
        </w:rPr>
        <w:t>讲综合训练</w:t>
      </w:r>
      <w:r>
        <w:ptab w:relativeTo="margin" w:alignment="right" w:leader="dot"/>
      </w:r>
      <w:r>
        <w:rPr>
          <w:rFonts w:hint="default" w:ascii="NEU-FZ" w:hAnsi="NEU-FZ"/>
        </w:rPr>
        <w:t>52|D48</w:t>
      </w:r>
    </w:p>
    <w:p w14:paraId="50773AC7">
      <w:pPr>
        <w:jc w:val="center"/>
        <w:rPr>
          <w:rFonts w:hint="default" w:eastAsia="方正兰亭黑_GBK"/>
        </w:rPr>
      </w:pPr>
    </w:p>
    <w:p w14:paraId="1FCEECBF">
      <w:pPr>
        <w:rPr>
          <w:rFonts w:hint="default" w:eastAsia="方正兰亭黑_GBK"/>
        </w:rPr>
      </w:pPr>
      <w:r>
        <w:rPr>
          <w:rFonts w:hint="default" w:eastAsia="方正正中黑简体"/>
          <w:sz w:val="30"/>
          <w:szCs w:val="30"/>
        </w:rPr>
        <w:t>第八章</w:t>
      </w:r>
      <w:r>
        <w:rPr>
          <w:rFonts w:hint="default" w:eastAsia="方正兰亭黑_GBK"/>
          <w:sz w:val="30"/>
          <w:szCs w:val="30"/>
        </w:rPr>
        <w:t>　</w:t>
      </w:r>
      <w:r>
        <w:rPr>
          <w:rFonts w:hint="default" w:eastAsia="方正正中黑简体"/>
          <w:sz w:val="30"/>
          <w:szCs w:val="30"/>
        </w:rPr>
        <w:t>统计与概率</w:t>
      </w:r>
    </w:p>
    <w:p w14:paraId="2BD0BF54">
      <w:pPr>
        <w:rPr>
          <w:rFonts w:hint="default" w:eastAsia="方正兰亭黑_GBK"/>
        </w:rPr>
      </w:pPr>
      <w:r>
        <w:rPr>
          <w:rFonts w:hint="default" w:eastAsia="方正兰亭黑_GBK"/>
        </w:rPr>
        <w:t>第</w:t>
      </w:r>
      <w:r>
        <w:rPr>
          <w:rFonts w:hint="default" w:ascii="NEU-FZ" w:hAnsi="NEU-FZ"/>
        </w:rPr>
        <w:t>34</w:t>
      </w:r>
      <w:r>
        <w:rPr>
          <w:rFonts w:hint="default" w:eastAsia="方正兰亭黑_GBK"/>
        </w:rPr>
        <w:t>讲　概率</w:t>
      </w:r>
      <w:r>
        <w:ptab w:relativeTo="margin" w:alignment="right" w:leader="dot"/>
      </w:r>
      <w:r>
        <w:rPr>
          <w:rFonts w:hint="default" w:ascii="NEU-FZ" w:hAnsi="NEU-FZ"/>
        </w:rPr>
        <w:t>54|D48</w:t>
      </w:r>
    </w:p>
    <w:sectPr>
      <w:footnotePr>
        <w:numFmt w:val="decimalEnclosedCircleChinese"/>
      </w:footnotePr>
      <w:pgSz w:w="11907" w:h="16159"/>
      <w:pgMar w:top="850" w:right="850" w:bottom="850" w:left="85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兰亭黑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正中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U-FZ">
    <w:altName w:val="菁优海体-Size1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中粗黑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菁优海体-Size1">
    <w:panose1 w:val="02000500000000000000"/>
    <w:charset w:val="00"/>
    <w:family w:val="auto"/>
    <w:pitch w:val="default"/>
    <w:sig w:usb0="00000001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numFmt w:val="decimalEnclosedCircleChinese"/>
  </w:footnotePr>
  <w:compat>
    <w:ulTrailSpace/>
    <w:useFELayout/>
    <w:compatSetting w:name="compatibilityMode" w:uri="http://schemas.microsoft.com/office/word" w:val="12"/>
  </w:compat>
  <w:docVars>
    <w:docVar w:name="commondata" w:val="eyJoZGlkIjoiZGE3ZjU5YTQ2NjA2MWIxNjJiMDQ4M2QxYzQwYjk4NGMifQ=="/>
  </w:docVars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26389"/>
    <w:rsid w:val="00327CDE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8578F"/>
    <w:rsid w:val="005B0CFB"/>
    <w:rsid w:val="005F127C"/>
    <w:rsid w:val="006C537E"/>
    <w:rsid w:val="006E28A5"/>
    <w:rsid w:val="00720332"/>
    <w:rsid w:val="0081363D"/>
    <w:rsid w:val="00843D10"/>
    <w:rsid w:val="008B3DDC"/>
    <w:rsid w:val="009217BC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F17CB"/>
    <w:rsid w:val="00C44E2D"/>
    <w:rsid w:val="00C47140"/>
    <w:rsid w:val="00C6302E"/>
    <w:rsid w:val="00C82289"/>
    <w:rsid w:val="00C93E3A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A57C3"/>
    <w:rsid w:val="00FC4922"/>
    <w:rsid w:val="7516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founder.com/pam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3"/>
    <w:link w:val="15"/>
    <w:semiHidden/>
    <w:unhideWhenUsed/>
    <w:uiPriority w:val="99"/>
    <w:rPr>
      <w:rFonts w:ascii="Tahoma" w:hAnsi="Tahoma" w:cs="Tahoma"/>
      <w:sz w:val="16"/>
      <w:szCs w:val="16"/>
    </w:rPr>
  </w:style>
  <w:style w:type="paragraph" w:customStyle="1" w:styleId="3">
    <w:name w:val="_Style 0"/>
    <w:qFormat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styleId="4">
    <w:name w:val="footer"/>
    <w:basedOn w:val="3"/>
    <w:link w:val="13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header"/>
    <w:basedOn w:val="3"/>
    <w:link w:val="12"/>
    <w:unhideWhenUsed/>
    <w:uiPriority w:val="99"/>
    <w:pPr>
      <w:tabs>
        <w:tab w:val="center" w:pos="4513"/>
        <w:tab w:val="right" w:pos="9026"/>
      </w:tabs>
    </w:pPr>
  </w:style>
  <w:style w:type="paragraph" w:styleId="6">
    <w:name w:val="footnote text"/>
    <w:basedOn w:val="3"/>
    <w:link w:val="20"/>
    <w:semiHidden/>
    <w:unhideWhenUsed/>
    <w:uiPriority w:val="99"/>
    <w:pPr>
      <w:snapToGrid w:val="0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9">
    <w:name w:val="Light Shading Accent 3"/>
    <w:basedOn w:val="7"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1">
    <w:name w:val="footnote reference"/>
    <w:basedOn w:val="10"/>
    <w:semiHidden/>
    <w:unhideWhenUsed/>
    <w:qFormat/>
    <w:uiPriority w:val="99"/>
    <w:rPr>
      <w:vertAlign w:val="superscript"/>
    </w:rPr>
  </w:style>
  <w:style w:type="character" w:customStyle="1" w:styleId="12">
    <w:name w:val="页眉 字符"/>
    <w:basedOn w:val="10"/>
    <w:link w:val="5"/>
    <w:uiPriority w:val="99"/>
  </w:style>
  <w:style w:type="character" w:customStyle="1" w:styleId="13">
    <w:name w:val="页脚 字符"/>
    <w:basedOn w:val="10"/>
    <w:link w:val="4"/>
    <w:uiPriority w:val="99"/>
  </w:style>
  <w:style w:type="paragraph" w:styleId="14">
    <w:name w:val="List Paragraph"/>
    <w:basedOn w:val="3"/>
    <w:qFormat/>
    <w:uiPriority w:val="34"/>
    <w:pPr>
      <w:ind w:left="720"/>
      <w:contextualSpacing/>
    </w:pPr>
  </w:style>
  <w:style w:type="character" w:customStyle="1" w:styleId="15">
    <w:name w:val="批注框文本 字符"/>
    <w:basedOn w:val="10"/>
    <w:link w:val="2"/>
    <w:semiHidden/>
    <w:uiPriority w:val="99"/>
    <w:rPr>
      <w:rFonts w:ascii="Tahoma" w:hAnsi="Tahoma" w:cs="Tahoma"/>
      <w:sz w:val="16"/>
      <w:szCs w:val="16"/>
    </w:rPr>
  </w:style>
  <w:style w:type="paragraph" w:styleId="16">
    <w:name w:val="Quote"/>
    <w:basedOn w:val="3"/>
    <w:next w:val="3"/>
    <w:link w:val="17"/>
    <w:qFormat/>
    <w:uiPriority w:val="29"/>
    <w:rPr>
      <w:i/>
      <w:iCs/>
      <w:color w:val="000000" w:themeColor="text1"/>
    </w:rPr>
  </w:style>
  <w:style w:type="character" w:customStyle="1" w:styleId="17">
    <w:name w:val="引用 字符"/>
    <w:basedOn w:val="10"/>
    <w:link w:val="16"/>
    <w:uiPriority w:val="29"/>
    <w:rPr>
      <w:i/>
      <w:iCs/>
      <w:color w:val="000000" w:themeColor="text1"/>
    </w:rPr>
  </w:style>
  <w:style w:type="paragraph" w:customStyle="1" w:styleId="18">
    <w:name w:val="MTDisplayEquation"/>
    <w:basedOn w:val="3"/>
    <w:next w:val="3"/>
    <w:link w:val="19"/>
    <w:uiPriority w:val="0"/>
    <w:pPr>
      <w:tabs>
        <w:tab w:val="center" w:pos="4160"/>
        <w:tab w:val="right" w:pos="8300"/>
      </w:tabs>
    </w:pPr>
  </w:style>
  <w:style w:type="character" w:customStyle="1" w:styleId="19">
    <w:name w:val="MTDisplayEquation Char"/>
    <w:basedOn w:val="10"/>
    <w:link w:val="18"/>
    <w:uiPriority w:val="0"/>
  </w:style>
  <w:style w:type="character" w:customStyle="1" w:styleId="20">
    <w:name w:val="脚注文本 字符"/>
    <w:basedOn w:val="10"/>
    <w:link w:val="6"/>
    <w:semiHidden/>
    <w:uiPriority w:val="99"/>
    <w:rPr>
      <w:sz w:val="18"/>
      <w:szCs w:val="18"/>
    </w:rPr>
  </w:style>
  <w:style w:type="paragraph" w:customStyle="1" w:styleId="21">
    <w:name w:val="[基本段落]"/>
    <w:basedOn w:val="22"/>
    <w:qFormat/>
    <w:uiPriority w:val="0"/>
  </w:style>
  <w:style w:type="paragraph" w:customStyle="1" w:styleId="22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2.xml><?xml version="1.0" encoding="utf-8"?>
<cxp:PackageInfo xmlns:cxp="http://www.founder.com/2010/customXmlParts">
  <LabelTrees>
    <LabelTree customXmlPartId="{4B3307D3-B2C9-4FF8-8CBB-8B9570B3AA04}"/>
  </LabelTrees>
</cxp:PackageInfo>
</file>

<file path=customXml/item3.xml><?xml version="1.0" encoding="utf-8"?>
<dp:LabelRoot xmlns:dp="http://www.founder.com/2010/digitalPublish/labelTree" tagType="contentCtrl">
</dp:LabelRoot>
</file>

<file path=customXml/itemProps1.xml><?xml version="1.0" encoding="utf-8"?>
<ds:datastoreItem xmlns:ds="http://schemas.openxmlformats.org/officeDocument/2006/customXml" ds:itemID="{F8788689-C533-4448-945B-12F4B397B557}">
  <ds:schemaRefs/>
</ds:datastoreItem>
</file>

<file path=customXml/itemProps2.xml><?xml version="1.0" encoding="utf-8"?>
<ds:datastoreItem xmlns:ds="http://schemas.openxmlformats.org/officeDocument/2006/customXml" ds:itemID="{A6139CF6-5931-4AE5-A712-2A5998365C5A}">
  <ds:schemaRefs/>
</ds:datastoreItem>
</file>

<file path=customXml/itemProps3.xml><?xml version="1.0" encoding="utf-8"?>
<ds:datastoreItem xmlns:ds="http://schemas.openxmlformats.org/officeDocument/2006/customXml" ds:itemID="{4B3307D3-B2C9-4FF8-8CBB-8B9570B3AA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Intergen Ltd</Company>
  <Pages>1</Pages>
  <Words>341</Words>
  <Characters>528</Characters>
  <Lines>1</Lines>
  <Paragraphs>1</Paragraphs>
  <TotalTime>124</TotalTime>
  <ScaleCrop>false</ScaleCrop>
  <LinksUpToDate>false</LinksUpToDate>
  <CharactersWithSpaces>585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2009-03-05T00:31:00Z</dcterms:created>
  <dc:creator>败者的荣光</dc:creator>
  <cp:lastModifiedBy>败者的荣光</cp:lastModifiedBy>
  <dcterms:modified xsi:type="dcterms:W3CDTF">2024-10-29T07:33:46Z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887332AE839B4ACA9FB26CF15F2827F7_12</vt:lpwstr>
  </property>
</Properties>
</file>